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6C" w:rsidRPr="008714D7" w:rsidRDefault="00F61D47" w:rsidP="008714D7">
      <w:pPr>
        <w:pStyle w:val="Titel"/>
        <w:rPr>
          <w:sz w:val="40"/>
        </w:rPr>
      </w:pPr>
      <w:r>
        <w:rPr>
          <w:sz w:val="40"/>
        </w:rPr>
        <w:t>Übungsaufgabe</w:t>
      </w:r>
      <w:r w:rsidR="00B65CF4" w:rsidRPr="00F61D47">
        <w:rPr>
          <w:sz w:val="40"/>
        </w:rPr>
        <w:t xml:space="preserve">: </w:t>
      </w:r>
      <w:r>
        <w:rPr>
          <w:sz w:val="40"/>
        </w:rPr>
        <w:t>Der Mensch</w:t>
      </w:r>
    </w:p>
    <w:p w:rsidR="00FE3B37" w:rsidRDefault="000D6F8C" w:rsidP="00FE3B37">
      <w:pPr>
        <w:pStyle w:val="berschrift1"/>
      </w:pPr>
      <w:r w:rsidRPr="00F61D47">
        <w:t>A</w:t>
      </w:r>
      <w:r w:rsidR="006E41BE" w:rsidRPr="00F61D47">
        <w:t xml:space="preserve">) </w:t>
      </w:r>
      <w:r w:rsidR="00FE3B37">
        <w:t xml:space="preserve">Human </w:t>
      </w:r>
      <w:proofErr w:type="spellStart"/>
      <w:r w:rsidR="00FE3B37">
        <w:t>Processor</w:t>
      </w:r>
      <w:proofErr w:type="spellEnd"/>
      <w:r w:rsidR="006B53B2">
        <w:t xml:space="preserve"> Model</w:t>
      </w:r>
      <w:bookmarkStart w:id="0" w:name="_GoBack"/>
      <w:bookmarkEnd w:id="0"/>
      <w:r w:rsidR="001100CC">
        <w:t xml:space="preserve"> (4 Punkte)</w:t>
      </w:r>
    </w:p>
    <w:p w:rsidR="006E41BE" w:rsidRPr="00F61D47" w:rsidRDefault="00FE3B37" w:rsidP="006E41BE">
      <w:pPr>
        <w:pStyle w:val="berschrift2"/>
      </w:pPr>
      <w:r>
        <w:t xml:space="preserve">A1) </w:t>
      </w:r>
      <w:r w:rsidR="009E25A7">
        <w:t>Experiment zur Messung der Rea</w:t>
      </w:r>
      <w:r w:rsidR="00F61D47" w:rsidRPr="00F61D47">
        <w:t>k</w:t>
      </w:r>
      <w:r w:rsidR="009E25A7">
        <w:t>t</w:t>
      </w:r>
      <w:r w:rsidR="00F61D47" w:rsidRPr="00F61D47">
        <w:t>ionszeit</w:t>
      </w:r>
      <w:r w:rsidR="006E41BE" w:rsidRPr="00F61D47">
        <w:t xml:space="preserve"> – </w:t>
      </w:r>
      <w:r w:rsidR="00F61D47" w:rsidRPr="00F61D47">
        <w:t>Visueller</w:t>
      </w:r>
      <w:r w:rsidR="006E41BE" w:rsidRPr="00F61D47">
        <w:t xml:space="preserve"> Stimulus</w:t>
      </w:r>
    </w:p>
    <w:p w:rsidR="00F61D47" w:rsidRPr="00F61D47" w:rsidRDefault="00792EF6" w:rsidP="00F61D47">
      <w:r>
        <w:t>In dieser Aufgabe soll</w:t>
      </w:r>
      <w:r w:rsidR="00F61D47" w:rsidRPr="00F61D47">
        <w:t>en Sie ein kleines Experiment durchführen, um die Reaktionszeiten zur Erkennung einer Farbänderung in einem Stimulus zu bestimmen. Sie können das einfache HTML-Programm verwenden, das für diese Aufgabe zur Verfügung gestellt wird</w:t>
      </w:r>
      <w:r w:rsidR="00FF3B08">
        <w:t>. Sie benötigen eine Tastatur, um das Experiment durchzuführen</w:t>
      </w:r>
      <w:r w:rsidR="00F61D47" w:rsidRPr="00F61D47">
        <w:t>:</w:t>
      </w:r>
    </w:p>
    <w:p w:rsidR="00F61D47" w:rsidRPr="00F61D47" w:rsidRDefault="00F61D47" w:rsidP="00F61D47">
      <w:r w:rsidRPr="00F61D47">
        <w:t>Nachdem Sie auf die Schaltfläche "Experiment starten" geklickt haben, färbt sich der blaue Kreis in der Mitte des Bildschirms i</w:t>
      </w:r>
      <w:r w:rsidR="00821155">
        <w:t>nnerhalb von 2 bis 5</w:t>
      </w:r>
      <w:r w:rsidRPr="00F61D47">
        <w:t xml:space="preserve"> Sekunden orange. Drücken Sie so </w:t>
      </w:r>
      <w:r w:rsidR="009E25A7">
        <w:t>schnell</w:t>
      </w:r>
      <w:r w:rsidRPr="00F61D47">
        <w:t xml:space="preserve"> wie möglich die Leertaste, nachdem der Kreis seine Farbe geändert hat. Die Reaktionszeit wird nach jedem Versuch in Millisekunden angezeigt. </w:t>
      </w:r>
      <w:r w:rsidR="009C4DED">
        <w:t xml:space="preserve">Nach 10 Durchgängen wird das Experiment beendet und </w:t>
      </w:r>
      <w:r w:rsidRPr="00F61D47">
        <w:t>die Reaktionszeiten in eine</w:t>
      </w:r>
      <w:r w:rsidR="005770BB">
        <w:t>r</w:t>
      </w:r>
      <w:r w:rsidRPr="00F61D47">
        <w:t xml:space="preserve"> CSV-Datei exportiert.</w:t>
      </w:r>
    </w:p>
    <w:p w:rsidR="006E41BE" w:rsidRDefault="008714D7" w:rsidP="008714D7">
      <w:pPr>
        <w:jc w:val="center"/>
        <w:rPr>
          <w:noProof/>
          <w:lang w:val="en-US"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1929765</wp:posOffset>
                </wp:positionV>
                <wp:extent cx="5760720" cy="276225"/>
                <wp:effectExtent l="0" t="0" r="0" b="0"/>
                <wp:wrapTopAndBottom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762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E41BE" w:rsidRPr="000C364D" w:rsidRDefault="008714D7" w:rsidP="006E41BE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 w:rsidRPr="009C4DED">
                              <w:rPr>
                                <w:noProof/>
                              </w:rPr>
                              <w:t xml:space="preserve">Abb. </w:t>
                            </w:r>
                            <w:r w:rsidR="006E41BE">
                              <w:rPr>
                                <w:noProof/>
                                <w:lang w:val="en-US"/>
                              </w:rPr>
                              <w:fldChar w:fldCharType="begin"/>
                            </w:r>
                            <w:r w:rsidR="006E41BE" w:rsidRPr="000C364D">
                              <w:rPr>
                                <w:noProof/>
                              </w:rPr>
                              <w:instrText xml:space="preserve"> SEQ Abbildung \* ARABIC </w:instrText>
                            </w:r>
                            <w:r w:rsidR="006E41BE">
                              <w:rPr>
                                <w:noProof/>
                                <w:lang w:val="en-US"/>
                              </w:rPr>
                              <w:fldChar w:fldCharType="separate"/>
                            </w:r>
                            <w:r w:rsidR="00640458">
                              <w:rPr>
                                <w:noProof/>
                              </w:rPr>
                              <w:t>1</w:t>
                            </w:r>
                            <w:r w:rsidR="006E41BE">
                              <w:rPr>
                                <w:noProof/>
                                <w:lang w:val="en-US"/>
                              </w:rPr>
                              <w:fldChar w:fldCharType="end"/>
                            </w:r>
                            <w:r w:rsidRPr="009C4DED">
                              <w:rPr>
                                <w:noProof/>
                              </w:rPr>
                              <w:t>:</w:t>
                            </w:r>
                            <w:r w:rsidR="006E41BE" w:rsidRPr="000C364D">
                              <w:t xml:space="preserve"> Screenshot </w:t>
                            </w:r>
                            <w:r w:rsidR="000C364D" w:rsidRPr="000C364D">
                              <w:t>der Anwe</w:t>
                            </w:r>
                            <w:r w:rsidR="000C364D">
                              <w:t xml:space="preserve">ndung </w:t>
                            </w:r>
                            <w:r>
                              <w:t>für die Messung</w:t>
                            </w:r>
                            <w:r w:rsidR="000C364D">
                              <w:t xml:space="preserve"> d</w:t>
                            </w:r>
                            <w:r>
                              <w:t>er</w:t>
                            </w:r>
                            <w:r w:rsidR="000C364D">
                              <w:t xml:space="preserve"> Reaktionszeit zur Wahrnehmung visueller Farbveränderungen.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402.4pt;margin-top:151.95pt;width:453.6pt;height:2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" stroked="f">
                <v:textbox style="mso-fit-shape-to-text:t" inset="0,0,0,0">
                  <w:txbxContent>
                    <w:p w:rsidR="006E41BE" w:rsidRPr="000C364D" w:rsidRDefault="008714D7" w:rsidP="006E41BE">
                      <w:pPr>
                        <w:pStyle w:val="Beschriftung"/>
                        <w:rPr>
                          <w:noProof/>
                        </w:rPr>
                      </w:pPr>
                      <w:r w:rsidRPr="009C4DED">
                        <w:rPr>
                          <w:noProof/>
                        </w:rPr>
                        <w:t xml:space="preserve">Abb. </w:t>
                      </w:r>
                      <w:r w:rsidR="006E41BE">
                        <w:rPr>
                          <w:noProof/>
                          <w:lang w:val="en-US"/>
                        </w:rPr>
                        <w:fldChar w:fldCharType="begin"/>
                      </w:r>
                      <w:r w:rsidR="006E41BE" w:rsidRPr="000C364D">
                        <w:rPr>
                          <w:noProof/>
                        </w:rPr>
                        <w:instrText xml:space="preserve"> SEQ Abbildung \* ARABIC </w:instrText>
                      </w:r>
                      <w:r w:rsidR="006E41BE">
                        <w:rPr>
                          <w:noProof/>
                          <w:lang w:val="en-US"/>
                        </w:rPr>
                        <w:fldChar w:fldCharType="separate"/>
                      </w:r>
                      <w:r w:rsidR="00640458">
                        <w:rPr>
                          <w:noProof/>
                        </w:rPr>
                        <w:t>1</w:t>
                      </w:r>
                      <w:r w:rsidR="006E41BE">
                        <w:rPr>
                          <w:noProof/>
                          <w:lang w:val="en-US"/>
                        </w:rPr>
                        <w:fldChar w:fldCharType="end"/>
                      </w:r>
                      <w:r w:rsidRPr="009C4DED">
                        <w:rPr>
                          <w:noProof/>
                        </w:rPr>
                        <w:t>:</w:t>
                      </w:r>
                      <w:r w:rsidR="006E41BE" w:rsidRPr="000C364D">
                        <w:t xml:space="preserve"> Screenshot </w:t>
                      </w:r>
                      <w:r w:rsidR="000C364D" w:rsidRPr="000C364D">
                        <w:t>der Anwe</w:t>
                      </w:r>
                      <w:r w:rsidR="000C364D">
                        <w:t xml:space="preserve">ndung </w:t>
                      </w:r>
                      <w:r>
                        <w:t>für die Messung</w:t>
                      </w:r>
                      <w:r w:rsidR="000C364D">
                        <w:t xml:space="preserve"> d</w:t>
                      </w:r>
                      <w:r>
                        <w:t>er</w:t>
                      </w:r>
                      <w:r w:rsidR="000C364D">
                        <w:t xml:space="preserve"> Reaktionszeit zur Wahrnehmung visueller Farbveränderungen.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E41BE">
        <w:rPr>
          <w:noProof/>
          <w:lang w:eastAsia="de-DE"/>
        </w:rPr>
        <w:drawing>
          <wp:inline distT="0" distB="0" distL="0" distR="0">
            <wp:extent cx="3933825" cy="1862704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851" cy="18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F73" w:rsidRDefault="009E25A7" w:rsidP="006E41BE">
      <w:pPr>
        <w:rPr>
          <w:noProof/>
          <w:lang w:eastAsia="de-DE"/>
        </w:rPr>
      </w:pPr>
      <w:r w:rsidRPr="009E25A7">
        <w:t xml:space="preserve">Führen Sie den Versuch mit mindestens vier Teilnehmern durch und dokumentieren Sie die Reaktionszeiten. </w:t>
      </w:r>
      <w:r w:rsidR="002B7EED">
        <w:t xml:space="preserve">Sie können das Experiment auch Corona-bedingt </w:t>
      </w:r>
      <w:r w:rsidR="0075365B">
        <w:t>vier</w:t>
      </w:r>
      <w:r w:rsidR="002B7EED">
        <w:t xml:space="preserve"> Mal mit sich</w:t>
      </w:r>
      <w:r w:rsidR="00830449">
        <w:t xml:space="preserve"> selbst</w:t>
      </w:r>
      <w:r w:rsidR="002B7EED">
        <w:t xml:space="preserve"> durchführen. </w:t>
      </w:r>
      <w:r w:rsidR="00C86A2E">
        <w:t>Errechnen</w:t>
      </w:r>
      <w:r w:rsidRPr="009E25A7">
        <w:t xml:space="preserve"> Sie d</w:t>
      </w:r>
      <w:r w:rsidR="005303DE">
        <w:t>ie</w:t>
      </w:r>
      <w:r w:rsidRPr="009E25A7">
        <w:t xml:space="preserve"> Mittelwert</w:t>
      </w:r>
      <w:r w:rsidR="005303DE">
        <w:t>e für die vier Durchläufe</w:t>
      </w:r>
      <w:r w:rsidR="00C86A2E">
        <w:t xml:space="preserve"> und stellen Sie diese</w:t>
      </w:r>
      <w:r w:rsidRPr="009E25A7">
        <w:t xml:space="preserve"> </w:t>
      </w:r>
      <w:r w:rsidR="00C86A2E">
        <w:t xml:space="preserve">vier nebeneinander </w:t>
      </w:r>
      <w:r w:rsidR="00830449">
        <w:t>in einem Balken</w:t>
      </w:r>
      <w:r w:rsidR="004F6B35">
        <w:t>- bzw. Säulen</w:t>
      </w:r>
      <w:r w:rsidR="00830449">
        <w:t>diagramm</w:t>
      </w:r>
      <w:r w:rsidR="00C86A2E">
        <w:t xml:space="preserve"> dar</w:t>
      </w:r>
      <w:r w:rsidR="0075365B">
        <w:t xml:space="preserve">. Wie Sie </w:t>
      </w:r>
      <w:r w:rsidR="0071239F">
        <w:t>Diagramme in Excel darstellen</w:t>
      </w:r>
      <w:r w:rsidR="00F63C08">
        <w:t xml:space="preserve"> können</w:t>
      </w:r>
      <w:r w:rsidR="0075365B">
        <w:t>, sehen Sie</w:t>
      </w:r>
      <w:r w:rsidR="00830449">
        <w:t xml:space="preserve"> z.B. </w:t>
      </w:r>
      <w:r w:rsidR="0075365B">
        <w:t>hier</w:t>
      </w:r>
      <w:r w:rsidR="0071239F">
        <w:t xml:space="preserve"> </w:t>
      </w:r>
      <w:hyperlink r:id="rId9" w:history="1">
        <w:r w:rsidR="00830449" w:rsidRPr="00124A25">
          <w:rPr>
            <w:rStyle w:val="Hyperlink"/>
          </w:rPr>
          <w:t>https://www.youtube.com/watch?v=rf_Wmr3JqDo</w:t>
        </w:r>
      </w:hyperlink>
      <w:r w:rsidR="00830449">
        <w:t xml:space="preserve"> </w:t>
      </w:r>
      <w:r w:rsidR="008714D7">
        <w:t>bzw. hier:</w:t>
      </w:r>
      <w:r w:rsidR="001A1F73" w:rsidRPr="001A1F73">
        <w:rPr>
          <w:noProof/>
          <w:lang w:eastAsia="de-DE"/>
        </w:rPr>
        <w:t xml:space="preserve"> </w:t>
      </w:r>
    </w:p>
    <w:p w:rsidR="00893F7C" w:rsidRDefault="001A1F73" w:rsidP="00893F7C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9FCAD" wp14:editId="644F3A2F">
                <wp:simplePos x="0" y="0"/>
                <wp:positionH relativeFrom="margin">
                  <wp:align>right</wp:align>
                </wp:positionH>
                <wp:positionV relativeFrom="paragraph">
                  <wp:posOffset>2743200</wp:posOffset>
                </wp:positionV>
                <wp:extent cx="5760720" cy="276225"/>
                <wp:effectExtent l="0" t="0" r="0" b="0"/>
                <wp:wrapTopAndBottom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762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714D7" w:rsidRPr="000C364D" w:rsidRDefault="008714D7" w:rsidP="008714D7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 w:rsidRPr="009C4DED">
                              <w:rPr>
                                <w:noProof/>
                              </w:rPr>
                              <w:t>Abb. 2:</w:t>
                            </w:r>
                            <w:r w:rsidRPr="000C364D">
                              <w:t xml:space="preserve"> Screenshot </w:t>
                            </w:r>
                            <w:r>
                              <w:t>zur Erstellung von Diagrammen in Excel.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9FCAD" id="Textfeld 5" o:spid="_x0000_s1027" type="#_x0000_t202" style="position:absolute;left:0;text-align:left;margin-left:402.4pt;margin-top:3in;width:453.6pt;height:21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" stroked="f">
                <v:textbox style="mso-fit-shape-to-text:t" inset="0,0,0,0">
                  <w:txbxContent>
                    <w:p w:rsidR="008714D7" w:rsidRPr="000C364D" w:rsidRDefault="008714D7" w:rsidP="008714D7">
                      <w:pPr>
                        <w:pStyle w:val="Beschriftung"/>
                        <w:rPr>
                          <w:noProof/>
                        </w:rPr>
                      </w:pPr>
                      <w:r w:rsidRPr="009C4DED">
                        <w:rPr>
                          <w:noProof/>
                        </w:rPr>
                        <w:t>Abb. 2:</w:t>
                      </w:r>
                      <w:r w:rsidRPr="000C364D">
                        <w:t xml:space="preserve"> Screenshot </w:t>
                      </w:r>
                      <w:r>
                        <w:t>zur Erstellung von Diagrammen in Excel.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1E08D931" wp14:editId="5480FACD">
            <wp:extent cx="4533523" cy="2698750"/>
            <wp:effectExtent l="0" t="0" r="635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682" r="34369" b="26860"/>
                    <a:stretch/>
                  </pic:blipFill>
                  <pic:spPr bwMode="auto">
                    <a:xfrm>
                      <a:off x="0" y="0"/>
                      <a:ext cx="4669387" cy="2779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F7C" w:rsidRDefault="00893F7C" w:rsidP="00B67206"/>
    <w:p w:rsidR="006E41BE" w:rsidRPr="000219CA" w:rsidRDefault="00FE3B37" w:rsidP="006E41BE">
      <w:pPr>
        <w:pStyle w:val="berschrift2"/>
      </w:pPr>
      <w:r>
        <w:t>A2</w:t>
      </w:r>
      <w:r w:rsidR="006E41BE" w:rsidRPr="000219CA">
        <w:t xml:space="preserve">) </w:t>
      </w:r>
      <w:r w:rsidR="000219CA" w:rsidRPr="000219CA">
        <w:t>Experiment zur Messung der Reaktionszeit</w:t>
      </w:r>
      <w:r w:rsidR="006E41BE" w:rsidRPr="000219CA">
        <w:t xml:space="preserve"> – Auditive</w:t>
      </w:r>
      <w:r w:rsidR="000219CA">
        <w:t>r</w:t>
      </w:r>
      <w:r w:rsidR="006E41BE" w:rsidRPr="000219CA">
        <w:t xml:space="preserve"> Stimulus</w:t>
      </w:r>
    </w:p>
    <w:p w:rsidR="006E41BE" w:rsidRPr="000219CA" w:rsidRDefault="000219CA" w:rsidP="006E41BE">
      <w:r>
        <w:t>In</w:t>
      </w:r>
      <w:r w:rsidRPr="000219CA">
        <w:t xml:space="preserve"> dieser Aufgabe sollten Sie ein ähnliches Experiment mit einem akustischen Signal durchführen. Wir stellen </w:t>
      </w:r>
      <w:r>
        <w:t xml:space="preserve">auch </w:t>
      </w:r>
      <w:r w:rsidRPr="000219CA">
        <w:t xml:space="preserve">für diese Aufgabe eine einfache HTML-Anwendung zur Verfügung, die auf die gleiche </w:t>
      </w:r>
      <w:r>
        <w:t xml:space="preserve">Art und </w:t>
      </w:r>
      <w:r w:rsidRPr="000219CA">
        <w:t xml:space="preserve">Weise funktioniert. Folgen Sie dem Ablauf </w:t>
      </w:r>
      <w:r>
        <w:t xml:space="preserve">von </w:t>
      </w:r>
      <w:r w:rsidRPr="000219CA">
        <w:t xml:space="preserve">Aufgabe </w:t>
      </w:r>
      <w:r w:rsidR="00830449">
        <w:t>A</w:t>
      </w:r>
      <w:r w:rsidRPr="000219CA">
        <w:t>1</w:t>
      </w:r>
      <w:r w:rsidR="004A7632">
        <w:t xml:space="preserve"> </w:t>
      </w:r>
      <w:r w:rsidRPr="000219CA">
        <w:t xml:space="preserve">und führen Sie ein zweites Experiment mit der gleichen Anzahl </w:t>
      </w:r>
      <w:r w:rsidR="004A7632">
        <w:t>an</w:t>
      </w:r>
      <w:r w:rsidRPr="000219CA">
        <w:t xml:space="preserve"> Teilnehmern </w:t>
      </w:r>
      <w:r w:rsidR="00830449">
        <w:t xml:space="preserve">bzw. Wiederholungen </w:t>
      </w:r>
      <w:r w:rsidRPr="000219CA">
        <w:t>durch.</w:t>
      </w:r>
    </w:p>
    <w:p w:rsidR="006E41BE" w:rsidRDefault="006E41BE" w:rsidP="008714D7">
      <w:pPr>
        <w:jc w:val="center"/>
        <w:rPr>
          <w:lang w:val="en-US"/>
        </w:rPr>
      </w:pPr>
      <w:r>
        <w:rPr>
          <w:noProof/>
          <w:lang w:eastAsia="de-DE"/>
        </w:rPr>
        <w:drawing>
          <wp:inline distT="0" distB="0" distL="0" distR="0">
            <wp:extent cx="4243099" cy="1991802"/>
            <wp:effectExtent l="0" t="0" r="508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150" cy="199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1BE" w:rsidRPr="000C364D" w:rsidRDefault="008714D7" w:rsidP="000C364D">
      <w:pPr>
        <w:pStyle w:val="Beschriftung"/>
        <w:rPr>
          <w:noProof/>
        </w:rPr>
      </w:pPr>
      <w:r>
        <w:rPr>
          <w:noProof/>
        </w:rPr>
        <w:t>Abb. 3:</w:t>
      </w:r>
      <w:r w:rsidR="000C364D" w:rsidRPr="000C364D">
        <w:t xml:space="preserve"> </w:t>
      </w:r>
      <w:r w:rsidRPr="000C364D">
        <w:t>Screenshot der Anwe</w:t>
      </w:r>
      <w:r>
        <w:t>ndung für die Messung der Reaktionszeit zur Wahrnehmung auditiver Signale</w:t>
      </w:r>
      <w:r w:rsidR="000C364D">
        <w:t>.</w:t>
      </w:r>
    </w:p>
    <w:p w:rsidR="00FE3B37" w:rsidRPr="000219CA" w:rsidRDefault="00FE3B37" w:rsidP="00FE3B37">
      <w:pPr>
        <w:pStyle w:val="berschrift2"/>
      </w:pPr>
      <w:r>
        <w:t>A3</w:t>
      </w:r>
      <w:r w:rsidRPr="000219CA">
        <w:t xml:space="preserve">) </w:t>
      </w:r>
      <w:proofErr w:type="gramStart"/>
      <w:r w:rsidR="00830449">
        <w:t>Modell-basierte</w:t>
      </w:r>
      <w:proofErr w:type="gramEnd"/>
      <w:r w:rsidR="00830449">
        <w:t xml:space="preserve"> Kalkulation</w:t>
      </w:r>
      <w:r>
        <w:t xml:space="preserve"> der Ergebnisse</w:t>
      </w:r>
    </w:p>
    <w:p w:rsidR="00FE3B37" w:rsidRDefault="00FE3B37" w:rsidP="00FE3B37">
      <w:r>
        <w:t xml:space="preserve">Rechnen Sie anhand des Human </w:t>
      </w:r>
      <w:r w:rsidR="00830449">
        <w:t xml:space="preserve">Modell </w:t>
      </w:r>
      <w:proofErr w:type="spellStart"/>
      <w:r>
        <w:t>Processor</w:t>
      </w:r>
      <w:proofErr w:type="spellEnd"/>
      <w:r>
        <w:t xml:space="preserve"> aus, welche Reaktionszeiten aufgrund des Modells für A1 und A2 zu erwarten gewesen wären</w:t>
      </w:r>
      <w:r w:rsidRPr="000219CA">
        <w:t>.</w:t>
      </w:r>
      <w:r>
        <w:t xml:space="preserve"> </w:t>
      </w:r>
    </w:p>
    <w:p w:rsidR="00FE3B37" w:rsidRPr="000219CA" w:rsidRDefault="00FE3B37" w:rsidP="00FE3B37">
      <w:pPr>
        <w:pStyle w:val="berschrift2"/>
      </w:pPr>
      <w:r>
        <w:t>A4</w:t>
      </w:r>
      <w:r w:rsidRPr="000219CA">
        <w:t xml:space="preserve">) </w:t>
      </w:r>
      <w:r>
        <w:t xml:space="preserve">Diskussion der Ergebnisse mit dem Human </w:t>
      </w:r>
      <w:proofErr w:type="spellStart"/>
      <w:r>
        <w:t>Processor</w:t>
      </w:r>
      <w:proofErr w:type="spellEnd"/>
      <w:r>
        <w:t xml:space="preserve"> Modell</w:t>
      </w:r>
    </w:p>
    <w:p w:rsidR="002C20E0" w:rsidRDefault="002C20E0" w:rsidP="00FE3B37">
      <w:r w:rsidRPr="002C20E0">
        <w:t xml:space="preserve">Stimmen Ihre Ergebnisse mit </w:t>
      </w:r>
      <w:r w:rsidR="00FE3B37">
        <w:t xml:space="preserve">den Ergebnissen, die Sie durch das Human </w:t>
      </w:r>
      <w:proofErr w:type="spellStart"/>
      <w:r w:rsidR="00FE3B37">
        <w:t>Processor</w:t>
      </w:r>
      <w:proofErr w:type="spellEnd"/>
      <w:r w:rsidR="00FE3B37">
        <w:t xml:space="preserve"> Modell erhalten überein</w:t>
      </w:r>
      <w:r w:rsidRPr="002C20E0">
        <w:t xml:space="preserve">? </w:t>
      </w:r>
      <w:r w:rsidR="00FE3B37" w:rsidRPr="002C20E0">
        <w:t>Diskutieren Sie die Ergebnisse beider Experimente</w:t>
      </w:r>
      <w:r w:rsidR="00FE3B37">
        <w:t xml:space="preserve"> A1 und A2</w:t>
      </w:r>
      <w:r w:rsidR="00FE3B37" w:rsidRPr="002C20E0">
        <w:t>. Wie unterscheiden sich die Ergebnisse und warum?</w:t>
      </w:r>
      <w:r w:rsidRPr="002C20E0">
        <w:t xml:space="preserve"> (150 bis 250 Wörter).</w:t>
      </w:r>
    </w:p>
    <w:p w:rsidR="00FE3B37" w:rsidRDefault="00FE3B37" w:rsidP="00FE3B37">
      <w:pPr>
        <w:pStyle w:val="berschrift1"/>
      </w:pPr>
      <w:r>
        <w:t>B</w:t>
      </w:r>
      <w:r w:rsidRPr="00F61D47">
        <w:t xml:space="preserve">) </w:t>
      </w:r>
      <w:r w:rsidR="000C0ADE">
        <w:t>Informationsaufnahme und Wahrnehmung</w:t>
      </w:r>
      <w:r w:rsidR="001100CC">
        <w:t xml:space="preserve"> (2 Punkte)</w:t>
      </w:r>
    </w:p>
    <w:p w:rsidR="00FE3B37" w:rsidRPr="00F61D47" w:rsidRDefault="000C0ADE" w:rsidP="00FE3B37">
      <w:pPr>
        <w:pStyle w:val="berschrift2"/>
      </w:pPr>
      <w:r>
        <w:t>B</w:t>
      </w:r>
      <w:r w:rsidR="00FE3B37">
        <w:t xml:space="preserve">1) </w:t>
      </w:r>
      <w:r>
        <w:t>Sehspektrum</w:t>
      </w:r>
    </w:p>
    <w:p w:rsidR="00FE3B37" w:rsidRDefault="000C0ADE" w:rsidP="00FE3B37">
      <w:r>
        <w:t>Welchen Bereich des Lichts können Menschen sehen? Und welche Sinneszellen sind dafür verantwortlich?</w:t>
      </w:r>
    </w:p>
    <w:p w:rsidR="000C0ADE" w:rsidRPr="00F61D47" w:rsidRDefault="000C0ADE" w:rsidP="000C0ADE">
      <w:pPr>
        <w:pStyle w:val="berschrift2"/>
      </w:pPr>
      <w:r>
        <w:t>B2) Tiefenwahrnehmung</w:t>
      </w:r>
    </w:p>
    <w:p w:rsidR="000C0ADE" w:rsidRDefault="000C0ADE" w:rsidP="000C0ADE">
      <w:r>
        <w:t xml:space="preserve">Welche Hinweise </w:t>
      </w:r>
      <w:r w:rsidR="00830449">
        <w:t>sehen Sie</w:t>
      </w:r>
      <w:r>
        <w:t xml:space="preserve"> in diesem Bild, um Tiefe wahrzunehmen? Nennen Sie mindestens 5 und erläutern Sie diese</w:t>
      </w:r>
      <w:r w:rsidR="00B87FAB">
        <w:t xml:space="preserve"> (in ein bis zwei Sätzen)</w:t>
      </w:r>
      <w:r>
        <w:t xml:space="preserve"> anhand der Elemente im Foto.</w:t>
      </w:r>
    </w:p>
    <w:p w:rsidR="00891B14" w:rsidRDefault="00891B14" w:rsidP="000C0ADE"/>
    <w:p w:rsidR="00D0164A" w:rsidRDefault="000C0ADE" w:rsidP="00D0164A">
      <w:pPr>
        <w:keepNext/>
        <w:jc w:val="center"/>
      </w:pPr>
      <w:r w:rsidRPr="000C0ADE">
        <w:rPr>
          <w:noProof/>
          <w:lang w:eastAsia="de-DE"/>
        </w:rPr>
        <w:lastRenderedPageBreak/>
        <w:drawing>
          <wp:inline distT="0" distB="0" distL="0" distR="0" wp14:anchorId="507523D7" wp14:editId="70754B9B">
            <wp:extent cx="5655636" cy="2905125"/>
            <wp:effectExtent l="0" t="0" r="2540" b="0"/>
            <wp:docPr id="11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B9CAFE2F-75F4-4CC6-911E-7FC8190D4B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B9CAFE2F-75F4-4CC6-911E-7FC8190D4B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0" b="23542"/>
                    <a:stretch/>
                  </pic:blipFill>
                  <pic:spPr>
                    <a:xfrm>
                      <a:off x="0" y="0"/>
                      <a:ext cx="5757538" cy="295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64A" w:rsidRPr="009C4DED" w:rsidRDefault="00D0164A" w:rsidP="00D0164A">
      <w:pPr>
        <w:pStyle w:val="Beschriftung"/>
        <w:rPr>
          <w:noProof/>
          <w:lang w:val="en-US"/>
        </w:rPr>
      </w:pPr>
      <w:r w:rsidRPr="009C4DED">
        <w:rPr>
          <w:noProof/>
          <w:lang w:val="en-US"/>
        </w:rPr>
        <w:t>Abb. 4: Image Source https://www.flickr.com/photos/pjgardner/178553427 by Jessica Gardner</w:t>
      </w:r>
    </w:p>
    <w:p w:rsidR="000C0ADE" w:rsidRPr="00F61D47" w:rsidRDefault="000C0ADE" w:rsidP="000C0ADE">
      <w:pPr>
        <w:pStyle w:val="berschrift2"/>
      </w:pPr>
      <w:r>
        <w:t>B3) Hören</w:t>
      </w:r>
    </w:p>
    <w:p w:rsidR="000C0ADE" w:rsidRDefault="000C0ADE" w:rsidP="000C0ADE">
      <w:r>
        <w:t>Beschreiben Sie, aufgrund welcher drei Mechanismen wir räumlich hören können (50-100 Wörter).</w:t>
      </w:r>
    </w:p>
    <w:p w:rsidR="000C0ADE" w:rsidRDefault="000C0ADE" w:rsidP="000C0ADE">
      <w:pPr>
        <w:pStyle w:val="berschrift1"/>
      </w:pPr>
      <w:r>
        <w:t>C</w:t>
      </w:r>
      <w:r w:rsidRPr="00F61D47">
        <w:t xml:space="preserve">) </w:t>
      </w:r>
      <w:r>
        <w:t>Lernen</w:t>
      </w:r>
      <w:r w:rsidR="001100CC">
        <w:t xml:space="preserve"> (2 Punkte)</w:t>
      </w:r>
    </w:p>
    <w:p w:rsidR="000C0ADE" w:rsidRPr="00F61D47" w:rsidRDefault="002B7EED" w:rsidP="000C0ADE">
      <w:pPr>
        <w:pStyle w:val="berschrift2"/>
      </w:pPr>
      <w:r>
        <w:t>C</w:t>
      </w:r>
      <w:r w:rsidR="000C0ADE">
        <w:t xml:space="preserve">1) </w:t>
      </w:r>
      <w:r>
        <w:t>Konditionierung</w:t>
      </w:r>
    </w:p>
    <w:p w:rsidR="000C0ADE" w:rsidRPr="00F61D47" w:rsidRDefault="002B7EED" w:rsidP="000C0ADE">
      <w:r>
        <w:t>Beschreiben Sie das Lernen durch Konditionierung (50 Wörter).</w:t>
      </w:r>
    </w:p>
    <w:p w:rsidR="002B7EED" w:rsidRPr="00F61D47" w:rsidRDefault="002B7EED" w:rsidP="002B7EED">
      <w:pPr>
        <w:pStyle w:val="berschrift2"/>
      </w:pPr>
      <w:r>
        <w:t>C2) Anwendung</w:t>
      </w:r>
    </w:p>
    <w:p w:rsidR="002B7EED" w:rsidRPr="00F61D47" w:rsidRDefault="002B7EED" w:rsidP="002B7EED">
      <w:r>
        <w:t xml:space="preserve">Denken Sie sich eine Anwendung aus, die das Lernen durch Konditionierung erleichtern könnte </w:t>
      </w:r>
      <w:r w:rsidR="00802F7E">
        <w:t xml:space="preserve">und beschreiben Sie diese </w:t>
      </w:r>
      <w:r>
        <w:t>(50 Wörter).</w:t>
      </w:r>
    </w:p>
    <w:p w:rsidR="002B7EED" w:rsidRDefault="002B7EED" w:rsidP="002B7EED">
      <w:pPr>
        <w:pStyle w:val="berschrift1"/>
      </w:pPr>
      <w:r>
        <w:t>D</w:t>
      </w:r>
      <w:r w:rsidRPr="00F61D47">
        <w:t xml:space="preserve">) </w:t>
      </w:r>
      <w:r>
        <w:t>Gestaltgesetze</w:t>
      </w:r>
      <w:r w:rsidR="001100CC">
        <w:t xml:space="preserve"> (2 Punkte)</w:t>
      </w:r>
    </w:p>
    <w:p w:rsidR="002B7EED" w:rsidRPr="00F61D47" w:rsidRDefault="002B7EED" w:rsidP="002B7EED">
      <w:pPr>
        <w:pStyle w:val="berschrift2"/>
      </w:pPr>
      <w:r>
        <w:t>D1) Gestaltprinzipien</w:t>
      </w:r>
      <w:r w:rsidRPr="00F61D47">
        <w:t xml:space="preserve"> (</w:t>
      </w:r>
      <w:r>
        <w:t>1</w:t>
      </w:r>
      <w:r w:rsidRPr="00F61D47">
        <w:t xml:space="preserve"> Punkt)</w:t>
      </w:r>
    </w:p>
    <w:p w:rsidR="002B7EED" w:rsidRPr="00F61D47" w:rsidRDefault="002B7EED" w:rsidP="002B7EED">
      <w:r>
        <w:t>Nennen Sie die Gestaltgesetze oder -prinzipien.</w:t>
      </w:r>
    </w:p>
    <w:p w:rsidR="002B7EED" w:rsidRPr="00F61D47" w:rsidRDefault="002B7EED" w:rsidP="002B7EED">
      <w:pPr>
        <w:pStyle w:val="berschrift2"/>
      </w:pPr>
      <w:r>
        <w:t>D2) Anwendung</w:t>
      </w:r>
      <w:r w:rsidRPr="00F61D47">
        <w:t xml:space="preserve"> (</w:t>
      </w:r>
      <w:r>
        <w:t>1</w:t>
      </w:r>
      <w:r w:rsidRPr="00F61D47">
        <w:t xml:space="preserve"> Punkt)</w:t>
      </w:r>
    </w:p>
    <w:p w:rsidR="002B7EED" w:rsidRDefault="002B7EED" w:rsidP="002B7EED">
      <w:r>
        <w:t>Skizzieren Sie eine Anwendung oder ein Eingabegerät, bei dem mindestens 4 Gestaltgesetze eingesetzt werden. Beschreiben Sie, wie die Gesetze zur Anwendung kommen (50-150 Wörter).</w:t>
      </w:r>
    </w:p>
    <w:p w:rsidR="00176CA3" w:rsidRDefault="00176CA3" w:rsidP="00176CA3">
      <w:pPr>
        <w:pStyle w:val="berschrift1"/>
      </w:pPr>
      <w:r>
        <w:t>E</w:t>
      </w:r>
      <w:r w:rsidRPr="00F61D47">
        <w:t xml:space="preserve">) </w:t>
      </w:r>
      <w:r>
        <w:t>Emotionen</w:t>
      </w:r>
      <w:r w:rsidR="001100CC">
        <w:t xml:space="preserve"> (2 Punkte)</w:t>
      </w:r>
    </w:p>
    <w:p w:rsidR="00176CA3" w:rsidRPr="00F61D47" w:rsidRDefault="00176CA3" w:rsidP="00176CA3">
      <w:pPr>
        <w:pStyle w:val="berschrift2"/>
      </w:pPr>
      <w:r>
        <w:t>E1) Basisemotionen</w:t>
      </w:r>
    </w:p>
    <w:p w:rsidR="00176CA3" w:rsidRPr="00F61D47" w:rsidRDefault="00176CA3" w:rsidP="00176CA3">
      <w:r>
        <w:t>Nennen Sie die 6 Basisemotionen.</w:t>
      </w:r>
    </w:p>
    <w:p w:rsidR="00176CA3" w:rsidRPr="00F61D47" w:rsidRDefault="00176CA3" w:rsidP="00176CA3">
      <w:pPr>
        <w:pStyle w:val="berschrift2"/>
      </w:pPr>
      <w:r>
        <w:t xml:space="preserve">E2) </w:t>
      </w:r>
      <w:proofErr w:type="spellStart"/>
      <w:r>
        <w:t>Character</w:t>
      </w:r>
      <w:proofErr w:type="spellEnd"/>
      <w:r>
        <w:t xml:space="preserve"> Design</w:t>
      </w:r>
    </w:p>
    <w:p w:rsidR="00176CA3" w:rsidRDefault="00176CA3" w:rsidP="00176CA3">
      <w:r>
        <w:t>Stellen Sie sich vor, Sie sollen für ein Spiel zwei Chara</w:t>
      </w:r>
      <w:r w:rsidR="001100CC">
        <w:t>k</w:t>
      </w:r>
      <w:r>
        <w:t>tere gestalten, einen fr</w:t>
      </w:r>
      <w:r w:rsidR="001100CC">
        <w:t>ö</w:t>
      </w:r>
      <w:r>
        <w:t xml:space="preserve">hlichen und einen traurigen. </w:t>
      </w:r>
      <w:r w:rsidR="001100CC">
        <w:t xml:space="preserve">Beschreiben Sie für beide Charaktere Gesichtsausdruck, Körperhaltung sowie deren Art zu sprechen gemäß Scott </w:t>
      </w:r>
      <w:r w:rsidR="001100CC" w:rsidRPr="001100CC">
        <w:t>Brave</w:t>
      </w:r>
      <w:r w:rsidR="001100CC">
        <w:t xml:space="preserve"> und </w:t>
      </w:r>
      <w:r w:rsidR="001100CC" w:rsidRPr="001100CC">
        <w:t>Clifford</w:t>
      </w:r>
      <w:r w:rsidR="001100CC">
        <w:t xml:space="preserve"> Nass (</w:t>
      </w:r>
      <w:r w:rsidR="001100CC" w:rsidRPr="001100CC">
        <w:t>2002</w:t>
      </w:r>
      <w:r w:rsidR="001100CC">
        <w:t>)</w:t>
      </w:r>
      <w:r w:rsidR="008657B6">
        <w:t xml:space="preserve"> (150-200 Wörter)</w:t>
      </w:r>
      <w:r w:rsidR="001100CC" w:rsidRPr="001100CC">
        <w:t>.</w:t>
      </w:r>
    </w:p>
    <w:p w:rsidR="007F5027" w:rsidRDefault="007F5027" w:rsidP="00176CA3"/>
    <w:p w:rsidR="007F5027" w:rsidRPr="007F5027" w:rsidRDefault="007F5027" w:rsidP="007F5027">
      <w:pPr>
        <w:pStyle w:val="berschrift3"/>
        <w:rPr>
          <w:lang w:val="en-US"/>
        </w:rPr>
      </w:pPr>
      <w:proofErr w:type="spellStart"/>
      <w:r w:rsidRPr="007F5027">
        <w:rPr>
          <w:lang w:val="en-US"/>
        </w:rPr>
        <w:lastRenderedPageBreak/>
        <w:t>Quellen</w:t>
      </w:r>
      <w:proofErr w:type="spellEnd"/>
    </w:p>
    <w:p w:rsidR="007F5027" w:rsidRDefault="007F5027" w:rsidP="007F5027">
      <w:pPr>
        <w:rPr>
          <w:lang w:val="en-US"/>
        </w:rPr>
      </w:pPr>
      <w:r w:rsidRPr="00430DD2">
        <w:rPr>
          <w:lang w:val="en-US"/>
        </w:rPr>
        <w:t>Brave, Scott &amp; Nass, Clifford. (2002). Emotion in Human–Computer Interaction. The Human-Computer Interaction Handbook: Fundamentals, Evolving Technologies and Emerging Applications. 10.1201/b10368-6.</w:t>
      </w:r>
    </w:p>
    <w:p w:rsidR="00176CA3" w:rsidRPr="00F61D47" w:rsidRDefault="00176CA3" w:rsidP="002B7EED"/>
    <w:p w:rsidR="00F17324" w:rsidRPr="000219CA" w:rsidRDefault="000219CA" w:rsidP="00F17324">
      <w:pPr>
        <w:pStyle w:val="berschrift2"/>
      </w:pPr>
      <w:r w:rsidRPr="000219CA">
        <w:t>Einreichung</w:t>
      </w:r>
      <w:r w:rsidR="00F17324" w:rsidRPr="000219CA">
        <w:t>:</w:t>
      </w:r>
    </w:p>
    <w:p w:rsidR="00F17324" w:rsidRPr="000219CA" w:rsidRDefault="000219CA" w:rsidP="00F17324">
      <w:r w:rsidRPr="000219CA">
        <w:t>Reichen Sie folgende Dateien ein:</w:t>
      </w:r>
    </w:p>
    <w:p w:rsidR="00F17324" w:rsidRPr="000219CA" w:rsidRDefault="000219CA" w:rsidP="005D0A1D">
      <w:pPr>
        <w:pStyle w:val="Listenabsatz"/>
        <w:numPr>
          <w:ilvl w:val="0"/>
          <w:numId w:val="5"/>
        </w:numPr>
        <w:spacing w:line="256" w:lineRule="auto"/>
      </w:pPr>
      <w:r w:rsidRPr="000219CA">
        <w:t>Ein</w:t>
      </w:r>
      <w:r w:rsidR="00F17324" w:rsidRPr="000219CA">
        <w:t xml:space="preserve"> PDF</w:t>
      </w:r>
      <w:r w:rsidR="00112459" w:rsidRPr="000219CA">
        <w:t xml:space="preserve"> </w:t>
      </w:r>
      <w:r w:rsidRPr="000219CA">
        <w:t xml:space="preserve">mit den Ergebnissen </w:t>
      </w:r>
      <w:r w:rsidR="00830449">
        <w:t>der Aufgaben</w:t>
      </w:r>
      <w:r w:rsidR="00E90C03" w:rsidRPr="000219CA">
        <w:t xml:space="preserve"> </w:t>
      </w:r>
      <w:r w:rsidR="000D6F8C" w:rsidRPr="000219CA">
        <w:t>A,</w:t>
      </w:r>
      <w:r w:rsidR="00323D22" w:rsidRPr="000219CA">
        <w:t xml:space="preserve"> </w:t>
      </w:r>
      <w:r w:rsidR="000D6F8C" w:rsidRPr="000219CA">
        <w:t>B,</w:t>
      </w:r>
      <w:r w:rsidR="00323D22" w:rsidRPr="000219CA">
        <w:t xml:space="preserve"> </w:t>
      </w:r>
      <w:r w:rsidR="000D6F8C" w:rsidRPr="000219CA">
        <w:t>C</w:t>
      </w:r>
      <w:r w:rsidR="00830449">
        <w:t>, D</w:t>
      </w:r>
      <w:r w:rsidR="00176CA3">
        <w:t>, E</w:t>
      </w:r>
      <w:r w:rsidR="007E7D66" w:rsidRPr="000219CA">
        <w:t>.</w:t>
      </w:r>
    </w:p>
    <w:p w:rsidR="005348C8" w:rsidRDefault="00830449" w:rsidP="005D0A1D">
      <w:pPr>
        <w:pStyle w:val="Listenabsatz"/>
        <w:numPr>
          <w:ilvl w:val="0"/>
          <w:numId w:val="5"/>
        </w:numPr>
        <w:spacing w:line="256" w:lineRule="auto"/>
      </w:pPr>
      <w:r>
        <w:t xml:space="preserve">Die </w:t>
      </w:r>
      <w:r w:rsidR="0075365B">
        <w:t xml:space="preserve">beiden </w:t>
      </w:r>
      <w:r w:rsidR="00C45371" w:rsidRPr="000219CA">
        <w:t>CS</w:t>
      </w:r>
      <w:r w:rsidR="002C38B9">
        <w:t>V</w:t>
      </w:r>
      <w:r>
        <w:t>-Dateien Ihrer Ergebnisse</w:t>
      </w:r>
      <w:r w:rsidR="00E401E2" w:rsidRPr="000219CA">
        <w:t xml:space="preserve"> </w:t>
      </w:r>
      <w:r w:rsidR="000219CA">
        <w:t>aus Aufgabe A</w:t>
      </w:r>
      <w:r>
        <w:t>1</w:t>
      </w:r>
      <w:r w:rsidR="0037127C">
        <w:t xml:space="preserve"> </w:t>
      </w:r>
      <w:r>
        <w:t>und Aufgabe A2</w:t>
      </w:r>
      <w:r w:rsidR="007D317B" w:rsidRPr="000219CA">
        <w:t>.</w:t>
      </w:r>
    </w:p>
    <w:p w:rsidR="000219CA" w:rsidRDefault="000219CA" w:rsidP="000219CA">
      <w:pPr>
        <w:spacing w:line="254" w:lineRule="auto"/>
      </w:pPr>
      <w:r>
        <w:t>Laden</w:t>
      </w:r>
      <w:r w:rsidR="005B6BF4">
        <w:t xml:space="preserve"> Sie Ihre Einreichung bis zum 27</w:t>
      </w:r>
      <w:r>
        <w:t>. Mai, 23:59 Uhr als komprimierten Zip-Ordner hoch. Nennen Sie den Ordner zum Beispiel wie folgt:</w:t>
      </w:r>
    </w:p>
    <w:p w:rsidR="000219CA" w:rsidRPr="00792EF6" w:rsidRDefault="000219CA" w:rsidP="000219CA">
      <w:pPr>
        <w:spacing w:line="254" w:lineRule="auto"/>
        <w:ind w:left="360"/>
      </w:pPr>
      <w:r w:rsidRPr="00792EF6">
        <w:tab/>
        <w:t>Assignment_</w:t>
      </w:r>
      <w:r w:rsidR="00213D73" w:rsidRPr="00792EF6">
        <w:t>Human</w:t>
      </w:r>
      <w:r w:rsidRPr="00792EF6">
        <w:t>_HCI_SS20_Max</w:t>
      </w:r>
      <w:r w:rsidR="00176CA3">
        <w:t>i</w:t>
      </w:r>
      <w:r w:rsidRPr="00792EF6">
        <w:t>_Mustermann.zip</w:t>
      </w:r>
    </w:p>
    <w:p w:rsidR="000219CA" w:rsidRPr="00792EF6" w:rsidRDefault="000219CA" w:rsidP="000219CA">
      <w:pPr>
        <w:pStyle w:val="berschrift2"/>
      </w:pPr>
    </w:p>
    <w:p w:rsidR="00B65CF4" w:rsidRPr="00792EF6" w:rsidRDefault="004505A8" w:rsidP="004505A8">
      <w:pPr>
        <w:ind w:left="7080" w:firstLine="708"/>
        <w:rPr>
          <w:i/>
        </w:rPr>
      </w:pPr>
      <w:r>
        <w:rPr>
          <w:i/>
        </w:rPr>
        <w:t>Viel Spaß!</w:t>
      </w:r>
    </w:p>
    <w:sectPr w:rsidR="00B65CF4" w:rsidRPr="00792EF6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D9" w:rsidRDefault="00610CD9" w:rsidP="00F82278">
      <w:pPr>
        <w:spacing w:after="0" w:line="240" w:lineRule="auto"/>
      </w:pPr>
      <w:r>
        <w:separator/>
      </w:r>
    </w:p>
  </w:endnote>
  <w:endnote w:type="continuationSeparator" w:id="0">
    <w:p w:rsidR="00610CD9" w:rsidRDefault="00610CD9" w:rsidP="00F8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xt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F4" w:rsidRPr="00B65CF4" w:rsidRDefault="00B65CF4" w:rsidP="00B65CF4">
    <w:pPr>
      <w:pStyle w:val="Fuzeile"/>
      <w:rPr>
        <w:sz w:val="18"/>
        <w:lang w:val="en-US"/>
      </w:rPr>
    </w:pPr>
    <w:r w:rsidRPr="00B65CF4">
      <w:rPr>
        <w:noProof/>
        <w:sz w:val="18"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4767862</wp:posOffset>
          </wp:positionH>
          <wp:positionV relativeFrom="paragraph">
            <wp:posOffset>2540</wp:posOffset>
          </wp:positionV>
          <wp:extent cx="876300" cy="308074"/>
          <wp:effectExtent l="0" t="0" r="0" b="0"/>
          <wp:wrapNone/>
          <wp:docPr id="20" name="Picture 2" descr="https://upload.wikimedia.org/wikipedia/commons/thumb/d/d0/CC-BY-SA_icon.svg/640px-CC-BY-SA_icon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 descr="https://upload.wikimedia.org/wikipedia/commons/thumb/d/d0/CC-BY-SA_icon.svg/640px-CC-BY-SA_icon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0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5CF4">
      <w:rPr>
        <w:sz w:val="18"/>
        <w:lang w:val="en-US"/>
      </w:rPr>
      <w:t>This file is licensed under the Creative Commons Attribution-Share Alike 4.0 (CC BY-SA) license:</w:t>
    </w:r>
  </w:p>
  <w:p w:rsidR="00B65CF4" w:rsidRPr="00C56BD3" w:rsidRDefault="003A61E1">
    <w:pPr>
      <w:pStyle w:val="Fuzeile"/>
      <w:rPr>
        <w:sz w:val="18"/>
        <w:lang w:val="en-US"/>
      </w:rPr>
    </w:pPr>
    <w:hyperlink r:id="rId2" w:history="1">
      <w:r w:rsidR="00B65CF4" w:rsidRPr="00C56BD3">
        <w:rPr>
          <w:rStyle w:val="Hyperlink"/>
          <w:sz w:val="18"/>
          <w:lang w:val="en-US"/>
        </w:rPr>
        <w:t>https://creativecommons.org/licenses/by-sa/4.0</w:t>
      </w:r>
    </w:hyperlink>
    <w:r w:rsidR="00B65CF4" w:rsidRPr="00C56BD3">
      <w:rPr>
        <w:sz w:val="18"/>
        <w:lang w:val="en-US"/>
      </w:rPr>
      <w:t xml:space="preserve"> - Attribution: </w:t>
    </w:r>
    <w:r w:rsidR="00C56BD3" w:rsidRPr="00C56BD3">
      <w:rPr>
        <w:sz w:val="18"/>
        <w:lang w:val="en-US"/>
      </w:rPr>
      <w:t xml:space="preserve">Eva </w:t>
    </w:r>
    <w:proofErr w:type="spellStart"/>
    <w:r w:rsidR="00C56BD3" w:rsidRPr="00C56BD3">
      <w:rPr>
        <w:sz w:val="18"/>
        <w:lang w:val="en-US"/>
      </w:rPr>
      <w:t>Weidinger</w:t>
    </w:r>
    <w:proofErr w:type="spellEnd"/>
    <w:r w:rsidR="00C56BD3" w:rsidRPr="00C56BD3">
      <w:rPr>
        <w:sz w:val="18"/>
        <w:lang w:val="en-US"/>
      </w:rPr>
      <w:t xml:space="preserve">, Martin </w:t>
    </w:r>
    <w:proofErr w:type="spellStart"/>
    <w:r w:rsidR="00C56BD3" w:rsidRPr="00C56BD3">
      <w:rPr>
        <w:sz w:val="18"/>
        <w:lang w:val="en-US"/>
      </w:rPr>
      <w:t>Kocur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D9" w:rsidRDefault="00610CD9" w:rsidP="00F82278">
      <w:pPr>
        <w:spacing w:after="0" w:line="240" w:lineRule="auto"/>
      </w:pPr>
      <w:r>
        <w:separator/>
      </w:r>
    </w:p>
  </w:footnote>
  <w:footnote w:type="continuationSeparator" w:id="0">
    <w:p w:rsidR="00610CD9" w:rsidRDefault="00610CD9" w:rsidP="00F8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78" w:rsidRPr="00F82278" w:rsidRDefault="00F82278" w:rsidP="00F82278">
    <w:pPr>
      <w:jc w:val="both"/>
      <w:rPr>
        <w:rFonts w:ascii="Frutiger Next Pro" w:hAnsi="Frutiger Next Pro"/>
        <w:lang w:val="en-US"/>
      </w:rPr>
    </w:pPr>
    <w:r w:rsidRPr="00540A03">
      <w:rPr>
        <w:rFonts w:ascii="Frutiger Next Pro" w:hAnsi="Frutiger Next Pro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F3E0B2" wp14:editId="2CFFF32B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8168640" cy="353060"/>
              <wp:effectExtent l="0" t="0" r="3810" b="8890"/>
              <wp:wrapNone/>
              <wp:docPr id="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68640" cy="35306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5770742A" id="Rectangle 11" o:spid="_x0000_s1026" style="position:absolute;margin-left:0;margin-top:-35.4pt;width:643.2pt;height:27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" fillcolor="#00b0f0" stroked="f">
              <w10:wrap anchorx="margin"/>
            </v:rect>
          </w:pict>
        </mc:Fallback>
      </mc:AlternateContent>
    </w:r>
    <w:r w:rsidR="00090F65" w:rsidRPr="00E72508">
      <w:rPr>
        <w:rFonts w:ascii="Frutiger Next Pro" w:hAnsi="Frutiger Next Pro"/>
        <w:noProof/>
        <w:lang w:val="en-US" w:eastAsia="de-DE"/>
      </w:rPr>
      <w:t xml:space="preserve">Assignment </w:t>
    </w:r>
    <w:r w:rsidRPr="000A23FE">
      <w:rPr>
        <w:rFonts w:ascii="Frutiger Next Pro" w:hAnsi="Frutiger Next Pro"/>
        <w:sz w:val="20"/>
        <w:szCs w:val="20"/>
        <w:lang w:val="en-US"/>
      </w:rPr>
      <w:t xml:space="preserve">– </w:t>
    </w:r>
    <w:r w:rsidR="00C56BD3">
      <w:rPr>
        <w:rFonts w:ascii="Frutiger Next Pro" w:hAnsi="Frutiger Next Pro"/>
        <w:sz w:val="20"/>
        <w:szCs w:val="20"/>
        <w:lang w:val="en-US"/>
      </w:rPr>
      <w:t xml:space="preserve">Human </w:t>
    </w:r>
    <w:r w:rsidRPr="000A23FE">
      <w:rPr>
        <w:rFonts w:ascii="Frutiger Next Pro" w:hAnsi="Frutiger Next Pro"/>
        <w:sz w:val="20"/>
        <w:szCs w:val="20"/>
        <w:lang w:val="en-US"/>
      </w:rPr>
      <w:t xml:space="preserve">– </w:t>
    </w:r>
    <w:hyperlink r:id="rId1" w:history="1">
      <w:r w:rsidRPr="00F82278">
        <w:rPr>
          <w:rStyle w:val="Hyperlink"/>
          <w:rFonts w:ascii="Frutiger Next Pro" w:hAnsi="Frutiger Next Pro"/>
          <w:lang w:val="en-US"/>
        </w:rPr>
        <w:t>https://hci-lecture.org/</w:t>
      </w:r>
    </w:hyperlink>
    <w:r w:rsidRPr="00F82278">
      <w:rPr>
        <w:rFonts w:ascii="Frutiger Next Pro" w:hAnsi="Frutiger Next Pro"/>
        <w:lang w:val="en-US"/>
      </w:rPr>
      <w:t xml:space="preserve"> </w:t>
    </w:r>
    <w:r w:rsidRPr="000A23FE">
      <w:rPr>
        <w:rFonts w:ascii="Frutiger Next Pro" w:hAnsi="Frutiger Next Pro"/>
        <w:sz w:val="20"/>
        <w:szCs w:val="20"/>
        <w:lang w:val="en-US"/>
      </w:rPr>
      <w:t>–</w:t>
    </w:r>
    <w:r w:rsidRPr="00F82278">
      <w:rPr>
        <w:rFonts w:ascii="Frutiger Next Pro" w:hAnsi="Frutiger Next Pro"/>
        <w:lang w:val="en-US"/>
      </w:rPr>
      <w:t xml:space="preserve"> </w:t>
    </w:r>
    <w:proofErr w:type="spellStart"/>
    <w:r w:rsidR="00C56BD3">
      <w:rPr>
        <w:rFonts w:ascii="Frutiger Next Pro" w:hAnsi="Frutiger Next Pro"/>
        <w:sz w:val="20"/>
        <w:szCs w:val="20"/>
        <w:lang w:val="en-US"/>
      </w:rPr>
      <w:t>Katrin</w:t>
    </w:r>
    <w:proofErr w:type="spellEnd"/>
    <w:r w:rsidR="00C56BD3">
      <w:rPr>
        <w:rFonts w:ascii="Frutiger Next Pro" w:hAnsi="Frutiger Next Pro"/>
        <w:sz w:val="20"/>
        <w:szCs w:val="20"/>
        <w:lang w:val="en-US"/>
      </w:rPr>
      <w:t xml:space="preserve"> Wolf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50C5"/>
    <w:multiLevelType w:val="hybridMultilevel"/>
    <w:tmpl w:val="C0DC4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4275"/>
    <w:multiLevelType w:val="hybridMultilevel"/>
    <w:tmpl w:val="984C3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7752"/>
    <w:multiLevelType w:val="hybridMultilevel"/>
    <w:tmpl w:val="3C063A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B0679"/>
    <w:multiLevelType w:val="hybridMultilevel"/>
    <w:tmpl w:val="0A14E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F57AD"/>
    <w:multiLevelType w:val="hybridMultilevel"/>
    <w:tmpl w:val="CBC4D81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22"/>
    <w:rsid w:val="00016826"/>
    <w:rsid w:val="00016AF7"/>
    <w:rsid w:val="000219CA"/>
    <w:rsid w:val="00047685"/>
    <w:rsid w:val="000609DB"/>
    <w:rsid w:val="000822FE"/>
    <w:rsid w:val="00090F65"/>
    <w:rsid w:val="000C0ADE"/>
    <w:rsid w:val="000C364D"/>
    <w:rsid w:val="000D6F8C"/>
    <w:rsid w:val="000F35A7"/>
    <w:rsid w:val="000F7B4F"/>
    <w:rsid w:val="000F7E5B"/>
    <w:rsid w:val="001100CC"/>
    <w:rsid w:val="00112459"/>
    <w:rsid w:val="001144CB"/>
    <w:rsid w:val="00114BB6"/>
    <w:rsid w:val="00126DB1"/>
    <w:rsid w:val="00136A0E"/>
    <w:rsid w:val="001424E6"/>
    <w:rsid w:val="001525BA"/>
    <w:rsid w:val="0015622E"/>
    <w:rsid w:val="00160B2B"/>
    <w:rsid w:val="00166EE2"/>
    <w:rsid w:val="00176CA3"/>
    <w:rsid w:val="00181F1C"/>
    <w:rsid w:val="0018426F"/>
    <w:rsid w:val="00186DD5"/>
    <w:rsid w:val="0019591D"/>
    <w:rsid w:val="001A1F73"/>
    <w:rsid w:val="001A256C"/>
    <w:rsid w:val="001A4E9C"/>
    <w:rsid w:val="001C4D13"/>
    <w:rsid w:val="001F1545"/>
    <w:rsid w:val="00210CF3"/>
    <w:rsid w:val="00213D73"/>
    <w:rsid w:val="002154C9"/>
    <w:rsid w:val="0024630B"/>
    <w:rsid w:val="00247CA9"/>
    <w:rsid w:val="0026220B"/>
    <w:rsid w:val="00262640"/>
    <w:rsid w:val="002748B6"/>
    <w:rsid w:val="00284B48"/>
    <w:rsid w:val="0029239B"/>
    <w:rsid w:val="0029457D"/>
    <w:rsid w:val="002A0E62"/>
    <w:rsid w:val="002A17CA"/>
    <w:rsid w:val="002B2196"/>
    <w:rsid w:val="002B7EED"/>
    <w:rsid w:val="002C20E0"/>
    <w:rsid w:val="002C38B9"/>
    <w:rsid w:val="002D7F11"/>
    <w:rsid w:val="002E0597"/>
    <w:rsid w:val="002F3DB2"/>
    <w:rsid w:val="003165DD"/>
    <w:rsid w:val="00323D22"/>
    <w:rsid w:val="00341313"/>
    <w:rsid w:val="00345B56"/>
    <w:rsid w:val="00357B10"/>
    <w:rsid w:val="00361EA1"/>
    <w:rsid w:val="0037127C"/>
    <w:rsid w:val="003759E6"/>
    <w:rsid w:val="00380FEF"/>
    <w:rsid w:val="003848BB"/>
    <w:rsid w:val="00384999"/>
    <w:rsid w:val="00394537"/>
    <w:rsid w:val="00394EE8"/>
    <w:rsid w:val="003A50F8"/>
    <w:rsid w:val="003A56F4"/>
    <w:rsid w:val="003A61E1"/>
    <w:rsid w:val="003C2DC1"/>
    <w:rsid w:val="003C5BE1"/>
    <w:rsid w:val="003D3047"/>
    <w:rsid w:val="00404BF1"/>
    <w:rsid w:val="004300D6"/>
    <w:rsid w:val="00440376"/>
    <w:rsid w:val="00443E59"/>
    <w:rsid w:val="004505A8"/>
    <w:rsid w:val="00454551"/>
    <w:rsid w:val="00455729"/>
    <w:rsid w:val="00470E14"/>
    <w:rsid w:val="00474FF4"/>
    <w:rsid w:val="004760CC"/>
    <w:rsid w:val="00481DE1"/>
    <w:rsid w:val="004A7632"/>
    <w:rsid w:val="004B6804"/>
    <w:rsid w:val="004D4F6B"/>
    <w:rsid w:val="004F6B35"/>
    <w:rsid w:val="0051591E"/>
    <w:rsid w:val="005303DE"/>
    <w:rsid w:val="005348C8"/>
    <w:rsid w:val="00537DF9"/>
    <w:rsid w:val="0055555D"/>
    <w:rsid w:val="00571AD6"/>
    <w:rsid w:val="005770BB"/>
    <w:rsid w:val="00581487"/>
    <w:rsid w:val="005B5A36"/>
    <w:rsid w:val="005B6BF4"/>
    <w:rsid w:val="005C65D3"/>
    <w:rsid w:val="005D17C9"/>
    <w:rsid w:val="005E2EF7"/>
    <w:rsid w:val="005E6B2A"/>
    <w:rsid w:val="00603262"/>
    <w:rsid w:val="00610CD9"/>
    <w:rsid w:val="00640458"/>
    <w:rsid w:val="00644F8C"/>
    <w:rsid w:val="00651129"/>
    <w:rsid w:val="00652748"/>
    <w:rsid w:val="00657237"/>
    <w:rsid w:val="00672831"/>
    <w:rsid w:val="00697562"/>
    <w:rsid w:val="006A4A14"/>
    <w:rsid w:val="006A65A9"/>
    <w:rsid w:val="006B53B2"/>
    <w:rsid w:val="006C2D62"/>
    <w:rsid w:val="006E41BE"/>
    <w:rsid w:val="0071239F"/>
    <w:rsid w:val="00713569"/>
    <w:rsid w:val="0075365B"/>
    <w:rsid w:val="007636C5"/>
    <w:rsid w:val="00777953"/>
    <w:rsid w:val="007805F9"/>
    <w:rsid w:val="00791CEA"/>
    <w:rsid w:val="00792EF6"/>
    <w:rsid w:val="007964CE"/>
    <w:rsid w:val="007B203A"/>
    <w:rsid w:val="007D317B"/>
    <w:rsid w:val="007E3A10"/>
    <w:rsid w:val="007E7D66"/>
    <w:rsid w:val="007F3958"/>
    <w:rsid w:val="007F4D26"/>
    <w:rsid w:val="007F5027"/>
    <w:rsid w:val="00802F7E"/>
    <w:rsid w:val="00821155"/>
    <w:rsid w:val="0082495D"/>
    <w:rsid w:val="00830449"/>
    <w:rsid w:val="008320EC"/>
    <w:rsid w:val="00840D20"/>
    <w:rsid w:val="00851351"/>
    <w:rsid w:val="008613D2"/>
    <w:rsid w:val="008657B6"/>
    <w:rsid w:val="008714D7"/>
    <w:rsid w:val="008763B3"/>
    <w:rsid w:val="00877738"/>
    <w:rsid w:val="0088264E"/>
    <w:rsid w:val="00882AF6"/>
    <w:rsid w:val="00886340"/>
    <w:rsid w:val="00891B14"/>
    <w:rsid w:val="00893F7C"/>
    <w:rsid w:val="008C4A6E"/>
    <w:rsid w:val="008C526C"/>
    <w:rsid w:val="008C795D"/>
    <w:rsid w:val="008D04D2"/>
    <w:rsid w:val="008D306A"/>
    <w:rsid w:val="008E6CBD"/>
    <w:rsid w:val="008E760D"/>
    <w:rsid w:val="008F7586"/>
    <w:rsid w:val="009651CD"/>
    <w:rsid w:val="00984ED6"/>
    <w:rsid w:val="009A1963"/>
    <w:rsid w:val="009A309D"/>
    <w:rsid w:val="009A3D19"/>
    <w:rsid w:val="009B21C2"/>
    <w:rsid w:val="009B6EC9"/>
    <w:rsid w:val="009C4DED"/>
    <w:rsid w:val="009D1CD8"/>
    <w:rsid w:val="009E25A7"/>
    <w:rsid w:val="009E3407"/>
    <w:rsid w:val="009F376F"/>
    <w:rsid w:val="00A1054D"/>
    <w:rsid w:val="00A12B60"/>
    <w:rsid w:val="00A17483"/>
    <w:rsid w:val="00A42A6A"/>
    <w:rsid w:val="00A577CE"/>
    <w:rsid w:val="00A65B9C"/>
    <w:rsid w:val="00A66BC5"/>
    <w:rsid w:val="00A86D9E"/>
    <w:rsid w:val="00A94A5E"/>
    <w:rsid w:val="00AB110D"/>
    <w:rsid w:val="00AB361F"/>
    <w:rsid w:val="00AB68AF"/>
    <w:rsid w:val="00AC74CF"/>
    <w:rsid w:val="00AD3FBE"/>
    <w:rsid w:val="00B01A07"/>
    <w:rsid w:val="00B06CA4"/>
    <w:rsid w:val="00B17DC5"/>
    <w:rsid w:val="00B55A05"/>
    <w:rsid w:val="00B5754D"/>
    <w:rsid w:val="00B65CF4"/>
    <w:rsid w:val="00B67206"/>
    <w:rsid w:val="00B87FAB"/>
    <w:rsid w:val="00BC1592"/>
    <w:rsid w:val="00BD41D3"/>
    <w:rsid w:val="00BF03D8"/>
    <w:rsid w:val="00BF5E6A"/>
    <w:rsid w:val="00C03E3E"/>
    <w:rsid w:val="00C07171"/>
    <w:rsid w:val="00C203B6"/>
    <w:rsid w:val="00C250A4"/>
    <w:rsid w:val="00C26598"/>
    <w:rsid w:val="00C36F96"/>
    <w:rsid w:val="00C45371"/>
    <w:rsid w:val="00C56BD3"/>
    <w:rsid w:val="00C81599"/>
    <w:rsid w:val="00C86A2E"/>
    <w:rsid w:val="00C90045"/>
    <w:rsid w:val="00C9033C"/>
    <w:rsid w:val="00C91E1B"/>
    <w:rsid w:val="00CA01C6"/>
    <w:rsid w:val="00CA7CE5"/>
    <w:rsid w:val="00CB5F53"/>
    <w:rsid w:val="00CD2E0B"/>
    <w:rsid w:val="00CF2C83"/>
    <w:rsid w:val="00CF50F9"/>
    <w:rsid w:val="00D0164A"/>
    <w:rsid w:val="00D15E3B"/>
    <w:rsid w:val="00D163E8"/>
    <w:rsid w:val="00D172E3"/>
    <w:rsid w:val="00D23224"/>
    <w:rsid w:val="00D2667D"/>
    <w:rsid w:val="00D45D22"/>
    <w:rsid w:val="00D51A52"/>
    <w:rsid w:val="00D72B4F"/>
    <w:rsid w:val="00D75BC9"/>
    <w:rsid w:val="00D777E3"/>
    <w:rsid w:val="00DD2396"/>
    <w:rsid w:val="00DE1125"/>
    <w:rsid w:val="00E02B35"/>
    <w:rsid w:val="00E174D3"/>
    <w:rsid w:val="00E401E2"/>
    <w:rsid w:val="00E60EAF"/>
    <w:rsid w:val="00E66312"/>
    <w:rsid w:val="00E72508"/>
    <w:rsid w:val="00E7504F"/>
    <w:rsid w:val="00E860E2"/>
    <w:rsid w:val="00E90C03"/>
    <w:rsid w:val="00EB18AA"/>
    <w:rsid w:val="00EB5B7F"/>
    <w:rsid w:val="00EB6CAC"/>
    <w:rsid w:val="00ED22D8"/>
    <w:rsid w:val="00ED2A24"/>
    <w:rsid w:val="00ED5AD2"/>
    <w:rsid w:val="00EE278E"/>
    <w:rsid w:val="00EE6834"/>
    <w:rsid w:val="00EE75AC"/>
    <w:rsid w:val="00EF5B7D"/>
    <w:rsid w:val="00F01695"/>
    <w:rsid w:val="00F17324"/>
    <w:rsid w:val="00F42D32"/>
    <w:rsid w:val="00F52B9E"/>
    <w:rsid w:val="00F556DD"/>
    <w:rsid w:val="00F61D47"/>
    <w:rsid w:val="00F63C08"/>
    <w:rsid w:val="00F82278"/>
    <w:rsid w:val="00F858AD"/>
    <w:rsid w:val="00FA446A"/>
    <w:rsid w:val="00FB00FE"/>
    <w:rsid w:val="00FC0231"/>
    <w:rsid w:val="00FC55D3"/>
    <w:rsid w:val="00FC6482"/>
    <w:rsid w:val="00FD6A70"/>
    <w:rsid w:val="00FE232C"/>
    <w:rsid w:val="00FE3B37"/>
    <w:rsid w:val="00FF300D"/>
    <w:rsid w:val="00FF3B08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AF72"/>
  <w15:chartTrackingRefBased/>
  <w15:docId w15:val="{D6C00F5B-2427-4FAA-B953-3D707E34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426F"/>
  </w:style>
  <w:style w:type="paragraph" w:styleId="berschrift1">
    <w:name w:val="heading 1"/>
    <w:basedOn w:val="Standard"/>
    <w:next w:val="Standard"/>
    <w:link w:val="berschrift1Zchn"/>
    <w:uiPriority w:val="9"/>
    <w:qFormat/>
    <w:rsid w:val="00FC0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0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0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26D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5D2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4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45D22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02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02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02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8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2278"/>
  </w:style>
  <w:style w:type="paragraph" w:styleId="Fuzeile">
    <w:name w:val="footer"/>
    <w:basedOn w:val="Standard"/>
    <w:link w:val="FuzeileZchn"/>
    <w:uiPriority w:val="99"/>
    <w:unhideWhenUsed/>
    <w:rsid w:val="00F8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2278"/>
  </w:style>
  <w:style w:type="paragraph" w:styleId="Titel">
    <w:name w:val="Title"/>
    <w:basedOn w:val="Standard"/>
    <w:next w:val="Standard"/>
    <w:link w:val="TitelZchn"/>
    <w:uiPriority w:val="10"/>
    <w:qFormat/>
    <w:rsid w:val="00B65C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A52"/>
    <w:rPr>
      <w:rFonts w:ascii="Segoe UI" w:hAnsi="Segoe UI" w:cs="Segoe UI"/>
      <w:sz w:val="18"/>
      <w:szCs w:val="18"/>
    </w:rPr>
  </w:style>
  <w:style w:type="table" w:styleId="EinfacheTabelle2">
    <w:name w:val="Plain Table 2"/>
    <w:basedOn w:val="NormaleTabelle"/>
    <w:uiPriority w:val="42"/>
    <w:rsid w:val="003A5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einLeerraum">
    <w:name w:val="No Spacing"/>
    <w:uiPriority w:val="1"/>
    <w:qFormat/>
    <w:rsid w:val="00016AF7"/>
    <w:pPr>
      <w:spacing w:after="0" w:line="240" w:lineRule="auto"/>
    </w:pPr>
  </w:style>
  <w:style w:type="paragraph" w:styleId="Beschriftung">
    <w:name w:val="caption"/>
    <w:basedOn w:val="Standard"/>
    <w:next w:val="Standard"/>
    <w:uiPriority w:val="35"/>
    <w:unhideWhenUsed/>
    <w:qFormat/>
    <w:rsid w:val="00EE75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ervorhebung">
    <w:name w:val="Emphasis"/>
    <w:aliases w:val="Aufgbae"/>
    <w:basedOn w:val="Absatz-Standardschriftart"/>
    <w:uiPriority w:val="20"/>
    <w:qFormat/>
    <w:rsid w:val="00A42A6A"/>
    <w:rPr>
      <w:rFonts w:ascii="Frutiger Next Pro" w:hAnsi="Frutiger Next Pro"/>
      <w:b w:val="0"/>
      <w:i w:val="0"/>
      <w:iCs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6D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3044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F6B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f_Wmr3JqD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ci-lecture.or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03952B7-BB70-42AC-B57B-39A434AE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 Schmidt</dc:creator>
  <cp:keywords/>
  <dc:description/>
  <cp:lastModifiedBy>LocalAdmin</cp:lastModifiedBy>
  <cp:revision>43</cp:revision>
  <cp:lastPrinted>2020-05-12T10:42:00Z</cp:lastPrinted>
  <dcterms:created xsi:type="dcterms:W3CDTF">2020-05-05T13:38:00Z</dcterms:created>
  <dcterms:modified xsi:type="dcterms:W3CDTF">2020-05-12T10:42:00Z</dcterms:modified>
</cp:coreProperties>
</file>